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</w:rPr>
            </w:pPr>
            <w:r w:rsidRPr="00330E08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</w:rPr>
              <w:t>Отчет об исполнении доходов бюджета (ф.0503127)</w:t>
            </w:r>
          </w:p>
        </w:tc>
      </w:tr>
    </w:tbl>
    <w:p w:rsidR="00330E08" w:rsidRPr="00330E08" w:rsidRDefault="00330E08" w:rsidP="0033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8489"/>
      </w:tblGrid>
      <w:tr w:rsidR="00330E08" w:rsidRPr="00330E08" w:rsidTr="00330E08"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09.02.2022</w:t>
            </w:r>
          </w:p>
        </w:tc>
      </w:tr>
      <w:tr w:rsidR="00330E08" w:rsidRPr="00330E08" w:rsidTr="00330E08"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27.01.2022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ШАБАЛИНСКОЕ МУНИЦИПАЛЬНОЕ ОБЩЕОБРАЗОВАТЕЛЬНОЕ КАЗЕННОЕ УЧРЕЖДЕНИЕ ОСНОВНАЯ ОБЩЕОБРАЗОВАТЕЛЬНАЯ ШКОЛА С. АРХАНГЕЛЬСКОЕ ШАБАЛИНСКОГО РАЙОНА КИРОВСКОЙ ОБЛАСТИ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33301953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4337002813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433701001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2021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Учреждением - ШАБАЛИНСКОЕ МУНИЦИПАЛЬНОЕ ОБЩЕОБРАЗОВАТЕЛЬНОЕ КАЗЕННОЕ УЧРЕЖДЕНИЕ ОСНОВНАЯ ОБЩЕОБРАЗОВАТЕЛЬНАЯ ШКОЛА С. АРХАНГЕЛЬСКОЕ ШАБАЛИНСКОГО РАЙОНА КИРОВСКОЙ ОБЛАСТИ</w:t>
            </w: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ИНН 4337002813</w:t>
            </w: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br/>
              <w:t>КПП 433701001</w:t>
            </w:r>
          </w:p>
        </w:tc>
      </w:tr>
    </w:tbl>
    <w:p w:rsidR="00330E08" w:rsidRPr="00330E08" w:rsidRDefault="00330E08" w:rsidP="00330E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0"/>
        <w:gridCol w:w="2930"/>
      </w:tblGrid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52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3"/>
              <w:gridCol w:w="5149"/>
            </w:tblGrid>
            <w:tr w:rsidR="00330E08" w:rsidRPr="00330E0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на 27 января 2022 г.</w:t>
                  </w:r>
                </w:p>
              </w:tc>
            </w:tr>
            <w:tr w:rsidR="00330E08" w:rsidRPr="00330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</w:rPr>
                    <w:t>РАЙОННОЕ УПРАВЛЕНИЕ ОБРАЗОВАНИЯ АДМИНИСТРАЦИИ ШАБАЛИНСКОГО РАЙОНА</w:t>
                  </w:r>
                </w:p>
              </w:tc>
            </w:tr>
            <w:tr w:rsidR="00330E08" w:rsidRPr="00330E0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Наименование бюджета </w:t>
                  </w: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bdr w:val="none" w:sz="0" w:space="0" w:color="auto" w:frame="1"/>
                    </w:rPr>
                    <w:t xml:space="preserve">Бюджет муниципального образования </w:t>
                  </w:r>
                  <w:proofErr w:type="spellStart"/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bdr w:val="none" w:sz="0" w:space="0" w:color="auto" w:frame="1"/>
                    </w:rPr>
                    <w:t>Шабалинский</w:t>
                  </w:r>
                  <w:proofErr w:type="spellEnd"/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bdr w:val="none" w:sz="0" w:space="0" w:color="auto" w:frame="1"/>
                    </w:rPr>
                    <w:t xml:space="preserve"> муниципальный район Кировской области</w:t>
                  </w:r>
                </w:p>
              </w:tc>
            </w:tr>
            <w:tr w:rsidR="00330E08" w:rsidRPr="00330E0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Периодичность: годовая</w:t>
                  </w:r>
                </w:p>
              </w:tc>
            </w:tr>
            <w:tr w:rsidR="00330E08" w:rsidRPr="00330E0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 xml:space="preserve">Единица измерения: </w:t>
                  </w:r>
                  <w:proofErr w:type="spellStart"/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руб</w:t>
                  </w:r>
                  <w:proofErr w:type="spellEnd"/>
                </w:p>
              </w:tc>
            </w:tr>
          </w:tbl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38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8"/>
              <w:gridCol w:w="1615"/>
            </w:tblGrid>
            <w:tr w:rsidR="00330E08" w:rsidRPr="00330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0503127</w:t>
                  </w:r>
                </w:p>
              </w:tc>
            </w:tr>
            <w:tr w:rsidR="00330E08" w:rsidRPr="00330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27.01.2022</w:t>
                  </w:r>
                </w:p>
              </w:tc>
            </w:tr>
            <w:tr w:rsidR="00330E08" w:rsidRPr="00330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по ОКПО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10958454</w:t>
                  </w:r>
                </w:p>
              </w:tc>
            </w:tr>
            <w:tr w:rsidR="00330E08" w:rsidRPr="00330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Глава по 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903</w:t>
                  </w:r>
                </w:p>
              </w:tc>
            </w:tr>
            <w:tr w:rsidR="00330E08" w:rsidRPr="00330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по ОКТМО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33647448106</w:t>
                  </w:r>
                </w:p>
              </w:tc>
            </w:tr>
            <w:tr w:rsidR="00330E08" w:rsidRPr="00330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по ОКЕИ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30E08" w:rsidRPr="00330E08" w:rsidRDefault="00330E08" w:rsidP="00330E0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30E08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383</w:t>
                  </w:r>
                </w:p>
              </w:tc>
            </w:tr>
          </w:tbl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</w:tbl>
    <w:p w:rsidR="00330E08" w:rsidRPr="00330E08" w:rsidRDefault="00330E08" w:rsidP="0033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</w:rPr>
            </w:pPr>
            <w:r w:rsidRPr="00330E08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</w:rPr>
              <w:t>1. Доходы бюджета</w:t>
            </w:r>
          </w:p>
        </w:tc>
      </w:tr>
    </w:tbl>
    <w:p w:rsidR="00330E08" w:rsidRPr="00330E08" w:rsidRDefault="00330E08" w:rsidP="00330E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747"/>
        <w:gridCol w:w="1509"/>
        <w:gridCol w:w="1509"/>
        <w:gridCol w:w="1509"/>
        <w:gridCol w:w="1509"/>
        <w:gridCol w:w="1509"/>
        <w:gridCol w:w="1509"/>
        <w:gridCol w:w="1509"/>
      </w:tblGrid>
      <w:tr w:rsidR="00330E08" w:rsidRPr="00330E08" w:rsidTr="00330E08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Неисполненные назначения</w:t>
            </w:r>
          </w:p>
        </w:tc>
      </w:tr>
      <w:tr w:rsidR="00330E08" w:rsidRPr="00330E08" w:rsidTr="00330E08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Доходы бюджета,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0E08" w:rsidRPr="00330E08" w:rsidRDefault="00330E08" w:rsidP="0033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</w:rPr>
            </w:pPr>
            <w:r w:rsidRPr="00330E08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</w:rPr>
              <w:lastRenderedPageBreak/>
              <w:t>2. Расходы бюджета</w:t>
            </w:r>
          </w:p>
        </w:tc>
      </w:tr>
    </w:tbl>
    <w:p w:rsidR="00330E08" w:rsidRPr="00330E08" w:rsidRDefault="00330E08" w:rsidP="00330E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654"/>
        <w:gridCol w:w="1946"/>
        <w:gridCol w:w="1356"/>
        <w:gridCol w:w="1284"/>
        <w:gridCol w:w="1263"/>
        <w:gridCol w:w="1233"/>
        <w:gridCol w:w="1235"/>
        <w:gridCol w:w="1064"/>
        <w:gridCol w:w="1356"/>
        <w:gridCol w:w="1284"/>
      </w:tblGrid>
      <w:tr w:rsidR="00330E08" w:rsidRPr="00330E08" w:rsidTr="00330E08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Исполнено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Неисполненные назначения</w:t>
            </w:r>
          </w:p>
        </w:tc>
      </w:tr>
      <w:tr w:rsidR="00330E08" w:rsidRPr="00330E08" w:rsidTr="00330E08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по ассигнованиям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по лимитам бюджетных обязательств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11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Расходы бюджета,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9 435 173,62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9 435 173,62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9 427 056,53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9 427 056,53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8 117,09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8 117,09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9030702111000201A111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282 900,00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9030702111000201A119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9030702111000201A247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Уплата налога на имущество организаций и 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9030702111000201A851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166 000,00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9030702111000201В111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463 100,00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9030702111000201В119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139 672,07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139 672,07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139 672,07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139 672,07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9030702111000201В244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1 945 876,00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1 945 876,00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1 945 874,34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1 945 874,34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1,66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9030702111000201В247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1 104 745,00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1 104 745,00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1 104 741,75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1 104 741,75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3,25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Уплата налога на имущество организаций и 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9030702111000201В851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50 864,00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50 864,00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50 863,21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50 863,21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0,79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9030702111000201В853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0,46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90307021110002060244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200 103,95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200 103,95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96,05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90307021110006070244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90307021110016170112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3 437,28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3 437,28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3 437,28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3 437,28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90307021110017010111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2 300 128,70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2 300 128,70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2 300 128,70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2 300 128,70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90307021110017010119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690 671,30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690 671,30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690 671,30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690 671,30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90307021110017010244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90307021110053030111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283 528,78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283 528,78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283 528,78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283 528,78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90307021110053030119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91 949,35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91 949,35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91 949,35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91 949,35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903070211100L3040244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57 304,14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57 304,14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57 304,14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57 304,14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90307071110002050244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90307071110015060244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903070711100S5060244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903100311Я0016140112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469 550,00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469 550,00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461 678,65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461 678,65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7 871,35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7 871,35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903100311Я0016140244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856,47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143,53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-9 427 056,53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-9 427 056,53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</w:tr>
    </w:tbl>
    <w:p w:rsidR="00330E08" w:rsidRPr="00330E08" w:rsidRDefault="00330E08" w:rsidP="0033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</w:rPr>
            </w:pPr>
            <w:r w:rsidRPr="00330E08">
              <w:rPr>
                <w:rFonts w:ascii="inherit" w:eastAsia="Times New Roman" w:hAnsi="inherit" w:cs="Arial"/>
                <w:b/>
                <w:bCs/>
                <w:color w:val="4A4A4A"/>
                <w:sz w:val="23"/>
                <w:szCs w:val="23"/>
                <w:bdr w:val="none" w:sz="0" w:space="0" w:color="auto" w:frame="1"/>
              </w:rPr>
              <w:t>3. Источники финансирования дефицита бюджета</w:t>
            </w:r>
          </w:p>
        </w:tc>
      </w:tr>
    </w:tbl>
    <w:p w:rsidR="00330E08" w:rsidRPr="00330E08" w:rsidRDefault="00330E08" w:rsidP="0033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0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</w:rPr>
        <w:t>-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747"/>
        <w:gridCol w:w="1509"/>
        <w:gridCol w:w="1509"/>
        <w:gridCol w:w="1509"/>
        <w:gridCol w:w="1509"/>
        <w:gridCol w:w="1509"/>
        <w:gridCol w:w="1509"/>
        <w:gridCol w:w="1509"/>
      </w:tblGrid>
      <w:tr w:rsidR="00330E08" w:rsidRPr="00330E08" w:rsidTr="00330E08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Неисполненные назначения</w:t>
            </w:r>
          </w:p>
        </w:tc>
      </w:tr>
      <w:tr w:rsidR="00330E08" w:rsidRPr="00330E08" w:rsidTr="00330E08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lastRenderedPageBreak/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9 427 056,53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9 427 056,53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Изменение остатков по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9 427 056,53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9 427 056,53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9 427 056,53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9 427 056,53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увеличение счетов расчетов (дебетовый остаток счета 121002000)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уменьшение счетов расчетов (кредитовый остаток счета 130405000)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9 427 056,53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9 427 056,53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увеличение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</w:tr>
      <w:tr w:rsidR="00330E08" w:rsidRPr="00330E08" w:rsidTr="00330E0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уменьшение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30E08" w:rsidRPr="00330E08" w:rsidRDefault="00330E08" w:rsidP="00330E0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</w:rPr>
            </w:pPr>
            <w:r w:rsidRPr="00330E08">
              <w:rPr>
                <w:rFonts w:ascii="inherit" w:eastAsia="Times New Roman" w:hAnsi="inherit" w:cs="Arial"/>
                <w:color w:val="4A4A4A"/>
                <w:sz w:val="18"/>
                <w:szCs w:val="18"/>
              </w:rPr>
              <w:t>X</w:t>
            </w:r>
          </w:p>
        </w:tc>
      </w:tr>
    </w:tbl>
    <w:p w:rsidR="00F1541B" w:rsidRDefault="00F1541B">
      <w:bookmarkStart w:id="0" w:name="_GoBack"/>
      <w:bookmarkEnd w:id="0"/>
    </w:p>
    <w:sectPr w:rsidR="00F1541B" w:rsidSect="00330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08"/>
    <w:rsid w:val="00330E08"/>
    <w:rsid w:val="00F1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636D-045F-4608-82E9-28E6FD9F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2022-09-20T16:29:00Z</dcterms:created>
  <dcterms:modified xsi:type="dcterms:W3CDTF">2022-09-20T16:29:00Z</dcterms:modified>
</cp:coreProperties>
</file>